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F464" w14:textId="48C84C0A" w:rsidR="000227FA" w:rsidRPr="005A4FC9" w:rsidRDefault="00BA03DD" w:rsidP="000227FA">
      <w:pPr>
        <w:rPr>
          <w:rFonts w:cstheme="minorHAnsi"/>
          <w:b/>
          <w:bCs/>
          <w:sz w:val="32"/>
          <w:szCs w:val="32"/>
          <w:highlight w:val="yellow"/>
        </w:rPr>
      </w:pPr>
      <w:r>
        <w:rPr>
          <w:rFonts w:cstheme="minorHAnsi"/>
          <w:b/>
          <w:bCs/>
          <w:color w:val="FF0000"/>
          <w:sz w:val="32"/>
          <w:szCs w:val="32"/>
          <w:highlight w:val="yellow"/>
        </w:rPr>
        <w:t xml:space="preserve">Gele Rivier &amp; </w:t>
      </w:r>
      <w:proofErr w:type="spellStart"/>
      <w:r w:rsidR="000227FA" w:rsidRPr="000227FA">
        <w:rPr>
          <w:rFonts w:cstheme="minorHAnsi"/>
          <w:b/>
          <w:bCs/>
          <w:color w:val="FF0000"/>
          <w:sz w:val="32"/>
          <w:szCs w:val="32"/>
          <w:highlight w:val="yellow"/>
        </w:rPr>
        <w:t>Yangtze</w:t>
      </w:r>
      <w:proofErr w:type="spellEnd"/>
      <w:r>
        <w:rPr>
          <w:rFonts w:cstheme="minorHAnsi"/>
          <w:b/>
          <w:bCs/>
          <w:color w:val="FF0000"/>
          <w:sz w:val="32"/>
          <w:szCs w:val="32"/>
          <w:highlight w:val="yellow"/>
        </w:rPr>
        <w:t xml:space="preserve"> - </w:t>
      </w:r>
      <w:r w:rsidR="000227FA" w:rsidRPr="000227FA">
        <w:rPr>
          <w:rFonts w:cstheme="minorHAnsi"/>
          <w:b/>
          <w:bCs/>
          <w:color w:val="FF0000"/>
          <w:sz w:val="32"/>
          <w:szCs w:val="32"/>
          <w:highlight w:val="yellow"/>
        </w:rPr>
        <w:t>China</w:t>
      </w:r>
    </w:p>
    <w:p w14:paraId="2C5912A1" w14:textId="694E7754" w:rsidR="00BA03DD" w:rsidRPr="005A4FC9" w:rsidRDefault="005A4FC9" w:rsidP="00BA03DD">
      <w:pPr>
        <w:pStyle w:val="Normaalweb"/>
        <w:shd w:val="clear" w:color="auto" w:fill="FFFFFF"/>
        <w:spacing w:before="120" w:beforeAutospacing="0" w:after="120" w:afterAutospacing="0"/>
        <w:rPr>
          <w:rFonts w:ascii="Arial" w:hAnsi="Arial" w:cs="Arial"/>
          <w:sz w:val="21"/>
          <w:szCs w:val="21"/>
        </w:rPr>
      </w:pPr>
      <w:r w:rsidRPr="005A4FC9">
        <w:rPr>
          <w:rFonts w:ascii="Arial" w:hAnsi="Arial" w:cs="Arial"/>
          <w:sz w:val="21"/>
          <w:szCs w:val="21"/>
          <w:shd w:val="clear" w:color="auto" w:fill="FFFFFF"/>
        </w:rPr>
        <w:t xml:space="preserve">De </w:t>
      </w:r>
      <w:r w:rsidRPr="005A4FC9">
        <w:rPr>
          <w:rFonts w:ascii="Arial" w:hAnsi="Arial" w:cs="Arial"/>
          <w:b/>
          <w:bCs/>
          <w:sz w:val="21"/>
          <w:szCs w:val="21"/>
          <w:highlight w:val="yellow"/>
          <w:shd w:val="clear" w:color="auto" w:fill="FFFFFF"/>
        </w:rPr>
        <w:t>Gele Rivier</w:t>
      </w:r>
      <w:r w:rsidRPr="005A4FC9">
        <w:rPr>
          <w:rFonts w:ascii="Arial" w:hAnsi="Arial" w:cs="Arial"/>
          <w:sz w:val="21"/>
          <w:szCs w:val="21"/>
          <w:shd w:val="clear" w:color="auto" w:fill="FFFFFF"/>
        </w:rPr>
        <w:t xml:space="preserve"> ontspringt in het </w:t>
      </w:r>
      <w:proofErr w:type="spellStart"/>
      <w:r w:rsidRPr="005A4FC9">
        <w:fldChar w:fldCharType="begin"/>
      </w:r>
      <w:r w:rsidRPr="005A4FC9">
        <w:instrText xml:space="preserve"> HYPERLINK "https://nl.wikipedia.org/w/index.php?title=Yekuzonglie&amp;action=edit&amp;redlink=1" \o "Yekuzonglie (de pagina bestaat niet)" </w:instrText>
      </w:r>
      <w:r w:rsidRPr="005A4FC9">
        <w:fldChar w:fldCharType="separate"/>
      </w:r>
      <w:r w:rsidRPr="005A4FC9">
        <w:rPr>
          <w:rStyle w:val="Hyperlink"/>
          <w:rFonts w:ascii="Arial" w:hAnsi="Arial" w:cs="Arial"/>
          <w:color w:val="auto"/>
          <w:sz w:val="21"/>
          <w:szCs w:val="21"/>
          <w:shd w:val="clear" w:color="auto" w:fill="FFFFFF"/>
        </w:rPr>
        <w:t>Yekuzonglie</w:t>
      </w:r>
      <w:proofErr w:type="spellEnd"/>
      <w:r w:rsidRPr="005A4FC9">
        <w:fldChar w:fldCharType="end"/>
      </w:r>
      <w:r w:rsidRPr="005A4FC9">
        <w:rPr>
          <w:rFonts w:ascii="Arial" w:hAnsi="Arial" w:cs="Arial"/>
          <w:sz w:val="21"/>
          <w:szCs w:val="21"/>
          <w:shd w:val="clear" w:color="auto" w:fill="FFFFFF"/>
        </w:rPr>
        <w:t>-bassin op een hoogte van 4500 meter in de noordelijke gebergten van de </w:t>
      </w:r>
      <w:hyperlink r:id="rId4" w:tooltip="Bayankera (de pagina bestaat niet)" w:history="1">
        <w:proofErr w:type="spellStart"/>
        <w:r w:rsidRPr="005A4FC9">
          <w:rPr>
            <w:rStyle w:val="Hyperlink"/>
            <w:rFonts w:ascii="Arial" w:hAnsi="Arial" w:cs="Arial"/>
            <w:color w:val="auto"/>
            <w:sz w:val="21"/>
            <w:szCs w:val="21"/>
            <w:shd w:val="clear" w:color="auto" w:fill="FFFFFF"/>
          </w:rPr>
          <w:t>Bayankera</w:t>
        </w:r>
        <w:proofErr w:type="spellEnd"/>
      </w:hyperlink>
      <w:r w:rsidRPr="005A4FC9">
        <w:rPr>
          <w:rFonts w:ascii="Arial" w:hAnsi="Arial" w:cs="Arial"/>
          <w:sz w:val="21"/>
          <w:szCs w:val="21"/>
          <w:shd w:val="clear" w:color="auto" w:fill="FFFFFF"/>
        </w:rPr>
        <w:t>-bergen</w:t>
      </w:r>
      <w:r w:rsidRPr="005A4FC9">
        <w:rPr>
          <w:rFonts w:ascii="Arial" w:hAnsi="Arial" w:cs="Arial"/>
          <w:sz w:val="21"/>
          <w:szCs w:val="21"/>
          <w:shd w:val="clear" w:color="auto" w:fill="FFFFFF"/>
        </w:rPr>
        <w:t xml:space="preserve">. </w:t>
      </w:r>
      <w:r w:rsidR="00BA03DD" w:rsidRPr="005A4FC9">
        <w:rPr>
          <w:rFonts w:ascii="Arial" w:hAnsi="Arial" w:cs="Arial"/>
          <w:sz w:val="21"/>
          <w:szCs w:val="21"/>
        </w:rPr>
        <w:t>Het </w:t>
      </w:r>
      <w:hyperlink r:id="rId5" w:tooltip="Stroomgebied" w:history="1">
        <w:r w:rsidR="00BA03DD" w:rsidRPr="005A4FC9">
          <w:rPr>
            <w:rStyle w:val="Hyperlink"/>
            <w:rFonts w:ascii="Arial" w:hAnsi="Arial" w:cs="Arial"/>
            <w:color w:val="auto"/>
            <w:sz w:val="21"/>
            <w:szCs w:val="21"/>
            <w:u w:val="none"/>
          </w:rPr>
          <w:t>stroomgebied</w:t>
        </w:r>
      </w:hyperlink>
      <w:r w:rsidR="00BA03DD" w:rsidRPr="005A4FC9">
        <w:rPr>
          <w:rFonts w:ascii="Arial" w:hAnsi="Arial" w:cs="Arial"/>
          <w:sz w:val="21"/>
          <w:szCs w:val="21"/>
        </w:rPr>
        <w:t> van de Gele Rivier heeft van oost naar west een lengte van circa 1900 km en tevens een van noord naar zuid uitzwaaiend verloop van circa 1100 km. De totale oppervlakte van het stroomgebied is 742.443 km².</w:t>
      </w:r>
    </w:p>
    <w:p w14:paraId="702C854C" w14:textId="665BF7C5" w:rsidR="00BA03DD" w:rsidRPr="005A4FC9" w:rsidRDefault="00BA03DD" w:rsidP="00BA03DD">
      <w:pPr>
        <w:pStyle w:val="Normaalweb"/>
        <w:shd w:val="clear" w:color="auto" w:fill="FFFFFF"/>
        <w:spacing w:before="120" w:beforeAutospacing="0" w:after="120" w:afterAutospacing="0"/>
        <w:rPr>
          <w:rFonts w:ascii="Arial" w:hAnsi="Arial" w:cs="Arial"/>
          <w:sz w:val="21"/>
          <w:szCs w:val="21"/>
        </w:rPr>
      </w:pPr>
      <w:r w:rsidRPr="005A4FC9">
        <w:rPr>
          <w:rFonts w:ascii="Arial" w:hAnsi="Arial" w:cs="Arial"/>
          <w:sz w:val="21"/>
          <w:szCs w:val="21"/>
        </w:rPr>
        <w:t>De Gele Rivier wordt ook wel "de bakermat van de Chinese beschaving" genoemd en dat geldt in het bijzonder voor het stroomgebied van haar belangrijke zijrivier de </w:t>
      </w:r>
      <w:hyperlink r:id="rId6" w:tooltip="Wei He" w:history="1">
        <w:r w:rsidRPr="005A4FC9">
          <w:rPr>
            <w:rStyle w:val="Hyperlink"/>
            <w:rFonts w:ascii="Arial" w:hAnsi="Arial" w:cs="Arial"/>
            <w:color w:val="auto"/>
            <w:sz w:val="21"/>
            <w:szCs w:val="21"/>
            <w:u w:val="none"/>
          </w:rPr>
          <w:t>Wei</w:t>
        </w:r>
      </w:hyperlink>
      <w:r w:rsidRPr="005A4FC9">
        <w:rPr>
          <w:rFonts w:ascii="Arial" w:hAnsi="Arial" w:cs="Arial"/>
          <w:sz w:val="21"/>
          <w:szCs w:val="21"/>
        </w:rPr>
        <w:t>, die dwars door het </w:t>
      </w:r>
      <w:proofErr w:type="spellStart"/>
      <w:r w:rsidRPr="005A4FC9">
        <w:rPr>
          <w:rFonts w:ascii="Arial" w:hAnsi="Arial" w:cs="Arial"/>
          <w:sz w:val="21"/>
          <w:szCs w:val="21"/>
        </w:rPr>
        <w:fldChar w:fldCharType="begin"/>
      </w:r>
      <w:r w:rsidRPr="005A4FC9">
        <w:rPr>
          <w:rFonts w:ascii="Arial" w:hAnsi="Arial" w:cs="Arial"/>
          <w:sz w:val="21"/>
          <w:szCs w:val="21"/>
        </w:rPr>
        <w:instrText xml:space="preserve"> HYPERLINK "https://nl.wikipedia.org/wiki/Ordosplateau" \o "Ordosplateau" </w:instrText>
      </w:r>
      <w:r w:rsidRPr="005A4FC9">
        <w:rPr>
          <w:rFonts w:ascii="Arial" w:hAnsi="Arial" w:cs="Arial"/>
          <w:sz w:val="21"/>
          <w:szCs w:val="21"/>
        </w:rPr>
        <w:fldChar w:fldCharType="separate"/>
      </w:r>
      <w:r w:rsidRPr="005A4FC9">
        <w:rPr>
          <w:rStyle w:val="Hyperlink"/>
          <w:rFonts w:ascii="Arial" w:hAnsi="Arial" w:cs="Arial"/>
          <w:color w:val="auto"/>
          <w:sz w:val="21"/>
          <w:szCs w:val="21"/>
          <w:u w:val="none"/>
        </w:rPr>
        <w:t>Ordosplateau</w:t>
      </w:r>
      <w:proofErr w:type="spellEnd"/>
      <w:r w:rsidRPr="005A4FC9">
        <w:rPr>
          <w:rFonts w:ascii="Arial" w:hAnsi="Arial" w:cs="Arial"/>
          <w:sz w:val="21"/>
          <w:szCs w:val="21"/>
        </w:rPr>
        <w:fldChar w:fldCharType="end"/>
      </w:r>
      <w:r w:rsidRPr="005A4FC9">
        <w:rPr>
          <w:rFonts w:ascii="Arial" w:hAnsi="Arial" w:cs="Arial"/>
          <w:sz w:val="21"/>
          <w:szCs w:val="21"/>
        </w:rPr>
        <w:t> loopt, de geboorteplaats van de oude Chinese beschavingen en de meest welvarende regio in het begin van de </w:t>
      </w:r>
      <w:hyperlink r:id="rId7" w:tooltip="Geschiedenis van China" w:history="1">
        <w:r w:rsidRPr="005A4FC9">
          <w:rPr>
            <w:rStyle w:val="Hyperlink"/>
            <w:rFonts w:ascii="Arial" w:hAnsi="Arial" w:cs="Arial"/>
            <w:color w:val="auto"/>
            <w:sz w:val="21"/>
            <w:szCs w:val="21"/>
            <w:u w:val="none"/>
          </w:rPr>
          <w:t>Chinese geschiedenis</w:t>
        </w:r>
      </w:hyperlink>
      <w:r w:rsidRPr="005A4FC9">
        <w:rPr>
          <w:rFonts w:ascii="Arial" w:hAnsi="Arial" w:cs="Arial"/>
          <w:sz w:val="21"/>
          <w:szCs w:val="21"/>
        </w:rPr>
        <w:t>. Door de vaak verwoestende overstromingen en koerswijzigingen, kreeg de rivier echter ook weinig verdienstelijke bijnamen als "China's leed" en "Gesel van de Zonen van Han"</w:t>
      </w:r>
      <w:r w:rsidRPr="005A4FC9">
        <w:rPr>
          <w:rFonts w:ascii="Arial" w:hAnsi="Arial" w:cs="Arial"/>
          <w:sz w:val="21"/>
          <w:szCs w:val="21"/>
        </w:rPr>
        <w:t xml:space="preserve">. </w:t>
      </w:r>
      <w:r w:rsidRPr="005A4FC9">
        <w:rPr>
          <w:rFonts w:ascii="Arial" w:hAnsi="Arial" w:cs="Arial"/>
          <w:sz w:val="21"/>
          <w:szCs w:val="21"/>
          <w:shd w:val="clear" w:color="auto" w:fill="FFFFFF"/>
        </w:rPr>
        <w:t>Tijdens de lange </w:t>
      </w:r>
      <w:hyperlink r:id="rId8" w:tooltip="Geschiedenis van China" w:history="1">
        <w:r w:rsidRPr="005A4FC9">
          <w:rPr>
            <w:rStyle w:val="Hyperlink"/>
            <w:rFonts w:ascii="Arial" w:hAnsi="Arial" w:cs="Arial"/>
            <w:color w:val="auto"/>
            <w:sz w:val="21"/>
            <w:szCs w:val="21"/>
            <w:u w:val="none"/>
            <w:shd w:val="clear" w:color="auto" w:fill="FFFFFF"/>
          </w:rPr>
          <w:t>geschiedenis van China</w:t>
        </w:r>
      </w:hyperlink>
      <w:r w:rsidRPr="005A4FC9">
        <w:rPr>
          <w:rFonts w:ascii="Arial" w:hAnsi="Arial" w:cs="Arial"/>
          <w:sz w:val="21"/>
          <w:szCs w:val="21"/>
          <w:shd w:val="clear" w:color="auto" w:fill="FFFFFF"/>
        </w:rPr>
        <w:t> werd de Gele Rivier de ene periode als een zegen uit de hemel gezien en de andere periode als een </w:t>
      </w:r>
      <w:hyperlink r:id="rId9" w:tooltip="Satan" w:history="1">
        <w:r w:rsidRPr="005A4FC9">
          <w:rPr>
            <w:rStyle w:val="Hyperlink"/>
            <w:rFonts w:ascii="Arial" w:hAnsi="Arial" w:cs="Arial"/>
            <w:color w:val="auto"/>
            <w:sz w:val="21"/>
            <w:szCs w:val="21"/>
            <w:u w:val="none"/>
            <w:shd w:val="clear" w:color="auto" w:fill="FFFFFF"/>
          </w:rPr>
          <w:t>duivel</w:t>
        </w:r>
      </w:hyperlink>
      <w:r w:rsidRPr="005A4FC9">
        <w:rPr>
          <w:rFonts w:ascii="Arial" w:hAnsi="Arial" w:cs="Arial"/>
          <w:sz w:val="21"/>
          <w:szCs w:val="21"/>
          <w:shd w:val="clear" w:color="auto" w:fill="FFFFFF"/>
        </w:rPr>
        <w:t> beschouwd. Verslagen wijzen erop dat, vanaf </w:t>
      </w:r>
      <w:hyperlink r:id="rId10" w:tooltip="602 v.Chr." w:history="1">
        <w:r w:rsidRPr="005A4FC9">
          <w:rPr>
            <w:rStyle w:val="Hyperlink"/>
            <w:rFonts w:ascii="Arial" w:hAnsi="Arial" w:cs="Arial"/>
            <w:color w:val="auto"/>
            <w:sz w:val="21"/>
            <w:szCs w:val="21"/>
            <w:u w:val="none"/>
            <w:shd w:val="clear" w:color="auto" w:fill="FFFFFF"/>
          </w:rPr>
          <w:t>602 v.Chr.</w:t>
        </w:r>
      </w:hyperlink>
      <w:r w:rsidRPr="005A4FC9">
        <w:rPr>
          <w:rFonts w:ascii="Arial" w:hAnsi="Arial" w:cs="Arial"/>
          <w:sz w:val="21"/>
          <w:szCs w:val="21"/>
          <w:shd w:val="clear" w:color="auto" w:fill="FFFFFF"/>
        </w:rPr>
        <w:t> tot heden, de loop van de rivier minstens vijf belangrijke veranderingen heeft ondergaan en dat haar </w:t>
      </w:r>
      <w:hyperlink r:id="rId11" w:tooltip="Oeverwal" w:history="1">
        <w:r w:rsidRPr="005A4FC9">
          <w:rPr>
            <w:rStyle w:val="Hyperlink"/>
            <w:rFonts w:ascii="Arial" w:hAnsi="Arial" w:cs="Arial"/>
            <w:color w:val="auto"/>
            <w:sz w:val="21"/>
            <w:szCs w:val="21"/>
            <w:u w:val="none"/>
            <w:shd w:val="clear" w:color="auto" w:fill="FFFFFF"/>
          </w:rPr>
          <w:t>oeverwallen</w:t>
        </w:r>
      </w:hyperlink>
      <w:r w:rsidRPr="005A4FC9">
        <w:rPr>
          <w:rFonts w:ascii="Arial" w:hAnsi="Arial" w:cs="Arial"/>
          <w:sz w:val="21"/>
          <w:szCs w:val="21"/>
          <w:shd w:val="clear" w:color="auto" w:fill="FFFFFF"/>
        </w:rPr>
        <w:t> meer dan 1500 keer werden overspoeld. Een belangrijke stroomverandering die in </w:t>
      </w:r>
      <w:hyperlink r:id="rId12" w:tooltip="1194" w:history="1">
        <w:r w:rsidRPr="005A4FC9">
          <w:rPr>
            <w:rStyle w:val="Hyperlink"/>
            <w:rFonts w:ascii="Arial" w:hAnsi="Arial" w:cs="Arial"/>
            <w:color w:val="auto"/>
            <w:sz w:val="21"/>
            <w:szCs w:val="21"/>
            <w:u w:val="none"/>
            <w:shd w:val="clear" w:color="auto" w:fill="FFFFFF"/>
          </w:rPr>
          <w:t>1194</w:t>
        </w:r>
      </w:hyperlink>
      <w:r w:rsidRPr="005A4FC9">
        <w:rPr>
          <w:rFonts w:ascii="Arial" w:hAnsi="Arial" w:cs="Arial"/>
          <w:sz w:val="21"/>
          <w:szCs w:val="21"/>
          <w:shd w:val="clear" w:color="auto" w:fill="FFFFFF"/>
        </w:rPr>
        <w:t> plaatsvond, nam het drainagesysteem van de rivier </w:t>
      </w:r>
      <w:proofErr w:type="spellStart"/>
      <w:r w:rsidRPr="005A4FC9">
        <w:fldChar w:fldCharType="begin"/>
      </w:r>
      <w:r w:rsidRPr="005A4FC9">
        <w:instrText xml:space="preserve"> HYPERLINK "https://nl.wikipedia.org/wiki/Huai" \o "Huai" </w:instrText>
      </w:r>
      <w:r w:rsidRPr="005A4FC9">
        <w:fldChar w:fldCharType="separate"/>
      </w:r>
      <w:r w:rsidRPr="005A4FC9">
        <w:rPr>
          <w:rStyle w:val="Hyperlink"/>
          <w:rFonts w:ascii="Arial" w:hAnsi="Arial" w:cs="Arial"/>
          <w:color w:val="auto"/>
          <w:sz w:val="21"/>
          <w:szCs w:val="21"/>
          <w:u w:val="none"/>
          <w:shd w:val="clear" w:color="auto" w:fill="FFFFFF"/>
        </w:rPr>
        <w:t>Huai</w:t>
      </w:r>
      <w:proofErr w:type="spellEnd"/>
      <w:r w:rsidRPr="005A4FC9">
        <w:fldChar w:fldCharType="end"/>
      </w:r>
      <w:r w:rsidRPr="005A4FC9">
        <w:rPr>
          <w:rFonts w:ascii="Arial" w:hAnsi="Arial" w:cs="Arial"/>
          <w:sz w:val="21"/>
          <w:szCs w:val="21"/>
          <w:shd w:val="clear" w:color="auto" w:fill="FFFFFF"/>
        </w:rPr>
        <w:t xml:space="preserve"> over. De modder in de Gele Rivier blokkeerde de monding van de rivier </w:t>
      </w:r>
      <w:proofErr w:type="spellStart"/>
      <w:r w:rsidRPr="005A4FC9">
        <w:rPr>
          <w:rFonts w:ascii="Arial" w:hAnsi="Arial" w:cs="Arial"/>
          <w:sz w:val="21"/>
          <w:szCs w:val="21"/>
          <w:shd w:val="clear" w:color="auto" w:fill="FFFFFF"/>
        </w:rPr>
        <w:t>Huai</w:t>
      </w:r>
      <w:proofErr w:type="spellEnd"/>
      <w:r w:rsidRPr="005A4FC9">
        <w:rPr>
          <w:rFonts w:ascii="Arial" w:hAnsi="Arial" w:cs="Arial"/>
          <w:sz w:val="21"/>
          <w:szCs w:val="21"/>
          <w:shd w:val="clear" w:color="auto" w:fill="FFFFFF"/>
        </w:rPr>
        <w:t>, met duizenden daklozen als gevolg. De Gele Rivier bereikte haar huidige stroomgebied in </w:t>
      </w:r>
      <w:hyperlink r:id="rId13" w:tooltip="1897" w:history="1">
        <w:r w:rsidRPr="005A4FC9">
          <w:rPr>
            <w:rStyle w:val="Hyperlink"/>
            <w:rFonts w:ascii="Arial" w:hAnsi="Arial" w:cs="Arial"/>
            <w:color w:val="auto"/>
            <w:sz w:val="21"/>
            <w:szCs w:val="21"/>
            <w:u w:val="none"/>
            <w:shd w:val="clear" w:color="auto" w:fill="FFFFFF"/>
          </w:rPr>
          <w:t>1897</w:t>
        </w:r>
      </w:hyperlink>
      <w:r w:rsidRPr="005A4FC9">
        <w:rPr>
          <w:rFonts w:ascii="Arial" w:hAnsi="Arial" w:cs="Arial"/>
          <w:sz w:val="21"/>
          <w:szCs w:val="21"/>
          <w:shd w:val="clear" w:color="auto" w:fill="FFFFFF"/>
        </w:rPr>
        <w:t>, nadat de definitieve stroomverandering zich in </w:t>
      </w:r>
      <w:hyperlink r:id="rId14" w:tooltip="1855" w:history="1">
        <w:r w:rsidRPr="005A4FC9">
          <w:rPr>
            <w:rStyle w:val="Hyperlink"/>
            <w:rFonts w:ascii="Arial" w:hAnsi="Arial" w:cs="Arial"/>
            <w:color w:val="auto"/>
            <w:sz w:val="21"/>
            <w:szCs w:val="21"/>
            <w:u w:val="none"/>
            <w:shd w:val="clear" w:color="auto" w:fill="FFFFFF"/>
          </w:rPr>
          <w:t>1855</w:t>
        </w:r>
      </w:hyperlink>
      <w:r w:rsidRPr="005A4FC9">
        <w:rPr>
          <w:rFonts w:ascii="Arial" w:hAnsi="Arial" w:cs="Arial"/>
          <w:sz w:val="21"/>
          <w:szCs w:val="21"/>
          <w:shd w:val="clear" w:color="auto" w:fill="FFFFFF"/>
        </w:rPr>
        <w:t> voordeed. Momenteel vloeit ze door </w:t>
      </w:r>
      <w:hyperlink r:id="rId15" w:tooltip="Jinan" w:history="1">
        <w:r w:rsidRPr="005A4FC9">
          <w:rPr>
            <w:rStyle w:val="Hyperlink"/>
            <w:rFonts w:ascii="Arial" w:hAnsi="Arial" w:cs="Arial"/>
            <w:color w:val="auto"/>
            <w:sz w:val="21"/>
            <w:szCs w:val="21"/>
            <w:u w:val="none"/>
            <w:shd w:val="clear" w:color="auto" w:fill="FFFFFF"/>
          </w:rPr>
          <w:t>Jinan</w:t>
        </w:r>
      </w:hyperlink>
      <w:r w:rsidRPr="005A4FC9">
        <w:rPr>
          <w:rFonts w:ascii="Arial" w:hAnsi="Arial" w:cs="Arial"/>
          <w:sz w:val="21"/>
          <w:szCs w:val="21"/>
          <w:shd w:val="clear" w:color="auto" w:fill="FFFFFF"/>
        </w:rPr>
        <w:t xml:space="preserve">, de hoofdstad van de provincie </w:t>
      </w:r>
      <w:proofErr w:type="spellStart"/>
      <w:r w:rsidRPr="005A4FC9">
        <w:rPr>
          <w:rFonts w:ascii="Arial" w:hAnsi="Arial" w:cs="Arial"/>
          <w:sz w:val="21"/>
          <w:szCs w:val="21"/>
          <w:shd w:val="clear" w:color="auto" w:fill="FFFFFF"/>
        </w:rPr>
        <w:t>Shandong</w:t>
      </w:r>
      <w:proofErr w:type="spellEnd"/>
      <w:r w:rsidRPr="005A4FC9">
        <w:rPr>
          <w:rFonts w:ascii="Arial" w:hAnsi="Arial" w:cs="Arial"/>
          <w:sz w:val="21"/>
          <w:szCs w:val="21"/>
          <w:shd w:val="clear" w:color="auto" w:fill="FFFFFF"/>
        </w:rPr>
        <w:t>, en eindigt in de </w:t>
      </w:r>
      <w:hyperlink r:id="rId16" w:tooltip="Golf van Bohai" w:history="1">
        <w:r w:rsidRPr="005A4FC9">
          <w:rPr>
            <w:rStyle w:val="Hyperlink"/>
            <w:rFonts w:ascii="Arial" w:hAnsi="Arial" w:cs="Arial"/>
            <w:color w:val="auto"/>
            <w:sz w:val="21"/>
            <w:szCs w:val="21"/>
            <w:u w:val="none"/>
            <w:shd w:val="clear" w:color="auto" w:fill="FFFFFF"/>
          </w:rPr>
          <w:t xml:space="preserve">Golf van </w:t>
        </w:r>
        <w:proofErr w:type="spellStart"/>
        <w:r w:rsidRPr="005A4FC9">
          <w:rPr>
            <w:rStyle w:val="Hyperlink"/>
            <w:rFonts w:ascii="Arial" w:hAnsi="Arial" w:cs="Arial"/>
            <w:color w:val="auto"/>
            <w:sz w:val="21"/>
            <w:szCs w:val="21"/>
            <w:u w:val="none"/>
            <w:shd w:val="clear" w:color="auto" w:fill="FFFFFF"/>
          </w:rPr>
          <w:t>Bohai</w:t>
        </w:r>
        <w:proofErr w:type="spellEnd"/>
      </w:hyperlink>
      <w:r w:rsidRPr="005A4FC9">
        <w:rPr>
          <w:rFonts w:ascii="Arial" w:hAnsi="Arial" w:cs="Arial"/>
          <w:sz w:val="21"/>
          <w:szCs w:val="21"/>
          <w:shd w:val="clear" w:color="auto" w:fill="FFFFFF"/>
        </w:rPr>
        <w:t>.</w:t>
      </w:r>
    </w:p>
    <w:p w14:paraId="40EA66E8" w14:textId="2FF0AF23" w:rsidR="000227FA" w:rsidRPr="00EC7B1F" w:rsidRDefault="000227FA" w:rsidP="000227FA">
      <w:pPr>
        <w:rPr>
          <w:rFonts w:ascii="Merriweather" w:hAnsi="Merriweather"/>
          <w:color w:val="222222"/>
          <w:shd w:val="clear" w:color="auto" w:fill="F7F9F9"/>
        </w:rPr>
      </w:pPr>
      <w:r w:rsidRPr="005A4FC9">
        <w:rPr>
          <w:rFonts w:ascii="Arial" w:hAnsi="Arial" w:cs="Arial"/>
          <w:shd w:val="clear" w:color="auto" w:fill="FFFFFF"/>
        </w:rPr>
        <w:t xml:space="preserve">De bronnen van de </w:t>
      </w:r>
      <w:proofErr w:type="spellStart"/>
      <w:r w:rsidRPr="005A4FC9">
        <w:rPr>
          <w:rFonts w:ascii="Arial" w:hAnsi="Arial" w:cs="Arial"/>
          <w:b/>
          <w:bCs/>
          <w:shd w:val="clear" w:color="auto" w:fill="FFFFFF"/>
        </w:rPr>
        <w:t>Yangtze</w:t>
      </w:r>
      <w:proofErr w:type="spellEnd"/>
      <w:r w:rsidRPr="005A4FC9">
        <w:rPr>
          <w:rFonts w:ascii="Arial" w:hAnsi="Arial" w:cs="Arial"/>
          <w:shd w:val="clear" w:color="auto" w:fill="FFFFFF"/>
        </w:rPr>
        <w:t xml:space="preserve"> liggen in </w:t>
      </w:r>
      <w:proofErr w:type="spellStart"/>
      <w:r w:rsidRPr="005A4FC9">
        <w:rPr>
          <w:rFonts w:ascii="Arial" w:hAnsi="Arial" w:cs="Arial"/>
          <w:b/>
          <w:bCs/>
          <w:shd w:val="clear" w:color="auto" w:fill="FFFFFF"/>
        </w:rPr>
        <w:t>Qinghai</w:t>
      </w:r>
      <w:proofErr w:type="spellEnd"/>
      <w:r w:rsidRPr="005A4FC9">
        <w:rPr>
          <w:rFonts w:ascii="Arial" w:hAnsi="Arial" w:cs="Arial"/>
          <w:shd w:val="clear" w:color="auto" w:fill="FFFFFF"/>
        </w:rPr>
        <w:t xml:space="preserve">, ook gekend als </w:t>
      </w:r>
      <w:proofErr w:type="spellStart"/>
      <w:r w:rsidRPr="005A4FC9">
        <w:rPr>
          <w:rFonts w:ascii="Arial" w:hAnsi="Arial" w:cs="Arial"/>
          <w:shd w:val="clear" w:color="auto" w:fill="FFFFFF"/>
        </w:rPr>
        <w:t>Amdo</w:t>
      </w:r>
      <w:proofErr w:type="spellEnd"/>
      <w:r w:rsidRPr="005A4FC9">
        <w:rPr>
          <w:rFonts w:ascii="Arial" w:hAnsi="Arial" w:cs="Arial"/>
          <w:shd w:val="clear" w:color="auto" w:fill="FFFFFF"/>
        </w:rPr>
        <w:t>, in centraal China</w:t>
      </w:r>
      <w:r>
        <w:rPr>
          <w:rFonts w:ascii="Arial" w:hAnsi="Arial" w:cs="Arial"/>
          <w:color w:val="202124"/>
          <w:shd w:val="clear" w:color="auto" w:fill="FFFFFF"/>
        </w:rPr>
        <w:t xml:space="preserve">. Het grootste deel van de bovenloop van de Jangtsekiang (van de monding van de Za </w:t>
      </w:r>
      <w:proofErr w:type="spellStart"/>
      <w:r>
        <w:rPr>
          <w:rFonts w:ascii="Arial" w:hAnsi="Arial" w:cs="Arial"/>
          <w:color w:val="202124"/>
          <w:shd w:val="clear" w:color="auto" w:fill="FFFFFF"/>
        </w:rPr>
        <w:t>Qu</w:t>
      </w:r>
      <w:proofErr w:type="spellEnd"/>
      <w:r>
        <w:rPr>
          <w:rFonts w:ascii="Arial" w:hAnsi="Arial" w:cs="Arial"/>
          <w:color w:val="202124"/>
          <w:shd w:val="clear" w:color="auto" w:fill="FFFFFF"/>
        </w:rPr>
        <w:t xml:space="preserve"> (of </w:t>
      </w:r>
      <w:proofErr w:type="spellStart"/>
      <w:r>
        <w:rPr>
          <w:rFonts w:ascii="Arial" w:hAnsi="Arial" w:cs="Arial"/>
          <w:color w:val="202124"/>
          <w:shd w:val="clear" w:color="auto" w:fill="FFFFFF"/>
        </w:rPr>
        <w:t>Batang</w:t>
      </w:r>
      <w:proofErr w:type="spellEnd"/>
      <w:r>
        <w:rPr>
          <w:rFonts w:ascii="Arial" w:hAnsi="Arial" w:cs="Arial"/>
          <w:color w:val="202124"/>
          <w:shd w:val="clear" w:color="auto" w:fill="FFFFFF"/>
        </w:rPr>
        <w:t xml:space="preserve">) in de </w:t>
      </w:r>
      <w:proofErr w:type="spellStart"/>
      <w:r>
        <w:rPr>
          <w:rFonts w:ascii="Arial" w:hAnsi="Arial" w:cs="Arial"/>
          <w:color w:val="202124"/>
          <w:shd w:val="clear" w:color="auto" w:fill="FFFFFF"/>
        </w:rPr>
        <w:t>Tongtian</w:t>
      </w:r>
      <w:proofErr w:type="spellEnd"/>
      <w:r>
        <w:rPr>
          <w:rFonts w:ascii="Arial" w:hAnsi="Arial" w:cs="Arial"/>
          <w:color w:val="202124"/>
          <w:shd w:val="clear" w:color="auto" w:fill="FFFFFF"/>
        </w:rPr>
        <w:t xml:space="preserve"> tot bij de samenvloeiing met de Min </w:t>
      </w:r>
      <w:proofErr w:type="spellStart"/>
      <w:r>
        <w:rPr>
          <w:rFonts w:ascii="Arial" w:hAnsi="Arial" w:cs="Arial"/>
          <w:color w:val="202124"/>
          <w:shd w:val="clear" w:color="auto" w:fill="FFFFFF"/>
        </w:rPr>
        <w:t>Jiang</w:t>
      </w:r>
      <w:proofErr w:type="spellEnd"/>
      <w:r>
        <w:rPr>
          <w:rFonts w:ascii="Arial" w:hAnsi="Arial" w:cs="Arial"/>
          <w:color w:val="202124"/>
          <w:shd w:val="clear" w:color="auto" w:fill="FFFFFF"/>
        </w:rPr>
        <w:t xml:space="preserve"> in het Rode Bekken) draagt de naam </w:t>
      </w:r>
      <w:proofErr w:type="spellStart"/>
      <w:r>
        <w:rPr>
          <w:rFonts w:ascii="Arial" w:hAnsi="Arial" w:cs="Arial"/>
          <w:color w:val="202124"/>
          <w:shd w:val="clear" w:color="auto" w:fill="FFFFFF"/>
        </w:rPr>
        <w:t>Jinsha</w:t>
      </w:r>
      <w:proofErr w:type="spellEnd"/>
      <w:r>
        <w:rPr>
          <w:rFonts w:ascii="Arial" w:hAnsi="Arial" w:cs="Arial"/>
          <w:color w:val="202124"/>
          <w:shd w:val="clear" w:color="auto" w:fill="FFFFFF"/>
        </w:rPr>
        <w:t xml:space="preserve">. </w:t>
      </w:r>
      <w:r>
        <w:rPr>
          <w:rFonts w:ascii="Merriweather" w:hAnsi="Merriweather"/>
          <w:color w:val="222222"/>
          <w:shd w:val="clear" w:color="auto" w:fill="F7F9F9"/>
        </w:rPr>
        <w:t xml:space="preserve">Het heeft een afwateringsbekken van 698.266 vierkante mijlen en voert al </w:t>
      </w:r>
      <w:r>
        <w:rPr>
          <w:rFonts w:ascii="Merriweather" w:hAnsi="Merriweather"/>
          <w:color w:val="222222"/>
          <w:shd w:val="clear" w:color="auto" w:fill="F7F9F9"/>
        </w:rPr>
        <w:t>haar</w:t>
      </w:r>
      <w:r>
        <w:rPr>
          <w:rFonts w:ascii="Merriweather" w:hAnsi="Merriweather"/>
          <w:color w:val="222222"/>
          <w:shd w:val="clear" w:color="auto" w:fill="F7F9F9"/>
        </w:rPr>
        <w:t xml:space="preserve"> water af </w:t>
      </w:r>
      <w:r>
        <w:rPr>
          <w:rFonts w:ascii="Arial" w:hAnsi="Arial" w:cs="Arial"/>
          <w:color w:val="222222"/>
          <w:shd w:val="clear" w:color="auto" w:fill="F7F9F9"/>
        </w:rPr>
        <w:t>​​</w:t>
      </w:r>
      <w:r>
        <w:rPr>
          <w:rFonts w:ascii="Merriweather" w:hAnsi="Merriweather"/>
          <w:color w:val="222222"/>
          <w:shd w:val="clear" w:color="auto" w:fill="F7F9F9"/>
        </w:rPr>
        <w:t>in de Oost-Chinese Zee.</w:t>
      </w:r>
      <w:r>
        <w:rPr>
          <w:rFonts w:ascii="Merriweather" w:hAnsi="Merriweather"/>
          <w:color w:val="222222"/>
          <w:shd w:val="clear" w:color="auto" w:fill="F7F9F9"/>
        </w:rPr>
        <w:t xml:space="preserve"> </w:t>
      </w:r>
    </w:p>
    <w:p w14:paraId="73B58A59" w14:textId="57EB8D2C" w:rsidR="00730329" w:rsidRDefault="005A4FC9" w:rsidP="00EC7B1F">
      <w:pPr>
        <w:jc w:val="center"/>
      </w:pPr>
      <w:r>
        <w:rPr>
          <w:noProof/>
        </w:rPr>
        <w:drawing>
          <wp:inline distT="0" distB="0" distL="0" distR="0" wp14:anchorId="37B64525" wp14:editId="1BD7C7C6">
            <wp:extent cx="3800475" cy="2390775"/>
            <wp:effectExtent l="0" t="0" r="9525" b="9525"/>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3800475" cy="2390775"/>
                    </a:xfrm>
                    <a:prstGeom prst="rect">
                      <a:avLst/>
                    </a:prstGeom>
                  </pic:spPr>
                </pic:pic>
              </a:graphicData>
            </a:graphic>
          </wp:inline>
        </w:drawing>
      </w:r>
      <w:r w:rsidR="00EC7B1F">
        <w:rPr>
          <w:noProof/>
        </w:rPr>
        <w:drawing>
          <wp:inline distT="0" distB="0" distL="0" distR="0" wp14:anchorId="5D78DEED" wp14:editId="2615DDF4">
            <wp:extent cx="3870960" cy="2382129"/>
            <wp:effectExtent l="0" t="0" r="0" b="0"/>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3879248" cy="2387230"/>
                    </a:xfrm>
                    <a:prstGeom prst="rect">
                      <a:avLst/>
                    </a:prstGeom>
                  </pic:spPr>
                </pic:pic>
              </a:graphicData>
            </a:graphic>
          </wp:inline>
        </w:drawing>
      </w:r>
    </w:p>
    <w:p w14:paraId="022449CB" w14:textId="1CFD7D4A" w:rsidR="00EC7B1F" w:rsidRPr="00EC7B1F" w:rsidRDefault="00EC7B1F" w:rsidP="00EC7B1F">
      <w:pPr>
        <w:jc w:val="center"/>
        <w:rPr>
          <w:b/>
          <w:bCs/>
          <w:i/>
          <w:iCs/>
        </w:rPr>
      </w:pPr>
      <w:proofErr w:type="spellStart"/>
      <w:r>
        <w:rPr>
          <w:b/>
          <w:bCs/>
          <w:i/>
          <w:iCs/>
          <w:highlight w:val="yellow"/>
        </w:rPr>
        <w:t>Sroomgebied</w:t>
      </w:r>
      <w:proofErr w:type="spellEnd"/>
      <w:r>
        <w:rPr>
          <w:b/>
          <w:bCs/>
          <w:i/>
          <w:iCs/>
          <w:highlight w:val="yellow"/>
        </w:rPr>
        <w:t xml:space="preserve"> </w:t>
      </w:r>
      <w:r w:rsidRPr="00EC7B1F">
        <w:rPr>
          <w:b/>
          <w:bCs/>
          <w:i/>
          <w:iCs/>
          <w:highlight w:val="yellow"/>
        </w:rPr>
        <w:t xml:space="preserve">Gele Rivier                                                 CHINA                                       </w:t>
      </w:r>
      <w:r>
        <w:rPr>
          <w:b/>
          <w:bCs/>
          <w:i/>
          <w:iCs/>
          <w:highlight w:val="yellow"/>
        </w:rPr>
        <w:t xml:space="preserve">Stroomgebied </w:t>
      </w:r>
      <w:proofErr w:type="spellStart"/>
      <w:r w:rsidRPr="00EC7B1F">
        <w:rPr>
          <w:b/>
          <w:bCs/>
          <w:i/>
          <w:iCs/>
          <w:highlight w:val="yellow"/>
        </w:rPr>
        <w:t>Yangtze</w:t>
      </w:r>
      <w:proofErr w:type="spellEnd"/>
      <w:r w:rsidRPr="00EC7B1F">
        <w:rPr>
          <w:b/>
          <w:bCs/>
          <w:i/>
          <w:iCs/>
          <w:highlight w:val="yellow"/>
        </w:rPr>
        <w:t xml:space="preserve"> Rivier</w:t>
      </w:r>
    </w:p>
    <w:sectPr w:rsidR="00EC7B1F" w:rsidRPr="00EC7B1F" w:rsidSect="000227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FA"/>
    <w:rsid w:val="000227FA"/>
    <w:rsid w:val="005A4FC9"/>
    <w:rsid w:val="00730329"/>
    <w:rsid w:val="00BA03DD"/>
    <w:rsid w:val="00EC7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CB2"/>
  <w15:chartTrackingRefBased/>
  <w15:docId w15:val="{E5F0D07A-3C11-4A29-9860-AC3B731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7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2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A03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A0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eschiedenis_van_China" TargetMode="External"/><Relationship Id="rId13" Type="http://schemas.openxmlformats.org/officeDocument/2006/relationships/hyperlink" Target="https://nl.wikipedia.org/wiki/1897" TargetMode="External"/><Relationship Id="rId1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nl.wikipedia.org/wiki/Geschiedenis_van_China" TargetMode="External"/><Relationship Id="rId12" Type="http://schemas.openxmlformats.org/officeDocument/2006/relationships/hyperlink" Target="https://nl.wikipedia.org/wiki/1194" TargetMode="External"/><Relationship Id="rId17"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hyperlink" Target="https://nl.wikipedia.org/wiki/Golf_van_Boh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wikipedia.org/wiki/Wei_He" TargetMode="External"/><Relationship Id="rId11" Type="http://schemas.openxmlformats.org/officeDocument/2006/relationships/hyperlink" Target="https://nl.wikipedia.org/wiki/Oeverwal" TargetMode="External"/><Relationship Id="rId5" Type="http://schemas.openxmlformats.org/officeDocument/2006/relationships/hyperlink" Target="https://nl.wikipedia.org/wiki/Stroomgebied" TargetMode="External"/><Relationship Id="rId15" Type="http://schemas.openxmlformats.org/officeDocument/2006/relationships/hyperlink" Target="https://nl.wikipedia.org/wiki/Jinan" TargetMode="External"/><Relationship Id="rId10" Type="http://schemas.openxmlformats.org/officeDocument/2006/relationships/hyperlink" Target="https://nl.wikipedia.org/wiki/602_v.Chr." TargetMode="External"/><Relationship Id="rId19" Type="http://schemas.openxmlformats.org/officeDocument/2006/relationships/fontTable" Target="fontTable.xml"/><Relationship Id="rId4" Type="http://schemas.openxmlformats.org/officeDocument/2006/relationships/hyperlink" Target="https://nl.wikipedia.org/w/index.php?title=Bayankera&amp;action=edit&amp;redlink=1" TargetMode="External"/><Relationship Id="rId9" Type="http://schemas.openxmlformats.org/officeDocument/2006/relationships/hyperlink" Target="https://nl.wikipedia.org/wiki/Satan" TargetMode="External"/><Relationship Id="rId14" Type="http://schemas.openxmlformats.org/officeDocument/2006/relationships/hyperlink" Target="https://nl.wikipedia.org/wiki/185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Sterrenpoort Maria</dc:creator>
  <cp:keywords/>
  <dc:description/>
  <cp:lastModifiedBy>Sterrenpoort Maria</cp:lastModifiedBy>
  <cp:revision>1</cp:revision>
  <dcterms:created xsi:type="dcterms:W3CDTF">2022-02-03T11:24:00Z</dcterms:created>
  <dcterms:modified xsi:type="dcterms:W3CDTF">2022-02-03T11:44:00Z</dcterms:modified>
</cp:coreProperties>
</file>